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7EC0B" w14:textId="0052B9DB" w:rsidR="00526CFC" w:rsidRPr="00FA1A3C" w:rsidRDefault="00FA1A3C" w:rsidP="00FA1A3C">
      <w:pPr>
        <w:jc w:val="right"/>
        <w:rPr>
          <w:b/>
          <w:bCs/>
        </w:rPr>
      </w:pPr>
      <w:r w:rsidRPr="00B23DD2">
        <w:rPr>
          <w:noProof/>
        </w:rPr>
        <w:drawing>
          <wp:inline distT="0" distB="0" distL="0" distR="0" wp14:anchorId="00B0B22C" wp14:editId="15AFEA86">
            <wp:extent cx="2247265" cy="593090"/>
            <wp:effectExtent l="0" t="0" r="0" b="0"/>
            <wp:docPr id="1" name="Grafik 15" descr="Ein Bild, das ClipArt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5" descr="Ein Bild, das ClipArt enthält.&#10;&#10;Automatisch generierte Beschreibung"/>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47265" cy="593090"/>
                    </a:xfrm>
                    <a:prstGeom prst="rect">
                      <a:avLst/>
                    </a:prstGeom>
                    <a:noFill/>
                    <a:ln>
                      <a:noFill/>
                    </a:ln>
                  </pic:spPr>
                </pic:pic>
              </a:graphicData>
            </a:graphic>
          </wp:inline>
        </w:drawing>
      </w:r>
    </w:p>
    <w:p w14:paraId="10C8B041" w14:textId="77777777" w:rsidR="005C53F8" w:rsidRDefault="005C53F8">
      <w:pPr>
        <w:rPr>
          <w:b/>
          <w:bCs/>
          <w:sz w:val="28"/>
          <w:szCs w:val="28"/>
          <w:lang w:val="en-US"/>
        </w:rPr>
      </w:pPr>
    </w:p>
    <w:p w14:paraId="71C9BB22" w14:textId="77777777" w:rsidR="005C53F8" w:rsidRDefault="005C53F8">
      <w:pPr>
        <w:rPr>
          <w:b/>
          <w:bCs/>
          <w:sz w:val="28"/>
          <w:szCs w:val="28"/>
          <w:lang w:val="en-US"/>
        </w:rPr>
      </w:pPr>
    </w:p>
    <w:p w14:paraId="68EEC467" w14:textId="77777777" w:rsidR="005C53F8" w:rsidRPr="00FA1A3C" w:rsidRDefault="005C53F8">
      <w:pPr>
        <w:rPr>
          <w:rFonts w:ascii="Arial" w:hAnsi="Arial" w:cs="Arial"/>
          <w:b/>
          <w:bCs/>
          <w:sz w:val="28"/>
          <w:szCs w:val="28"/>
          <w:lang w:val="en-US"/>
        </w:rPr>
      </w:pPr>
    </w:p>
    <w:p w14:paraId="728458D6" w14:textId="631CF4F8" w:rsidR="00AB3EBE" w:rsidRPr="00FA1A3C" w:rsidRDefault="00AB3EBE">
      <w:pPr>
        <w:rPr>
          <w:rFonts w:ascii="Arial" w:hAnsi="Arial" w:cs="Arial"/>
          <w:b/>
          <w:bCs/>
          <w:sz w:val="32"/>
          <w:szCs w:val="32"/>
          <w:lang w:val="en-US"/>
        </w:rPr>
      </w:pPr>
      <w:r w:rsidRPr="00FA1A3C">
        <w:rPr>
          <w:rFonts w:ascii="Arial" w:hAnsi="Arial" w:cs="Arial"/>
          <w:b/>
          <w:bCs/>
          <w:sz w:val="32"/>
          <w:szCs w:val="32"/>
          <w:lang w:val="en-US"/>
        </w:rPr>
        <w:t xml:space="preserve">P R E S </w:t>
      </w:r>
      <w:proofErr w:type="spellStart"/>
      <w:r w:rsidRPr="00FA1A3C">
        <w:rPr>
          <w:rFonts w:ascii="Arial" w:hAnsi="Arial" w:cs="Arial"/>
          <w:b/>
          <w:bCs/>
          <w:sz w:val="32"/>
          <w:szCs w:val="32"/>
          <w:lang w:val="en-US"/>
        </w:rPr>
        <w:t>S</w:t>
      </w:r>
      <w:proofErr w:type="spellEnd"/>
      <w:r w:rsidRPr="00FA1A3C">
        <w:rPr>
          <w:rFonts w:ascii="Arial" w:hAnsi="Arial" w:cs="Arial"/>
          <w:b/>
          <w:bCs/>
          <w:sz w:val="32"/>
          <w:szCs w:val="32"/>
          <w:lang w:val="en-US"/>
        </w:rPr>
        <w:t xml:space="preserve"> E I N F O R M A T I O N</w:t>
      </w:r>
    </w:p>
    <w:p w14:paraId="122BE8F4" w14:textId="3994873F" w:rsidR="00AB3EBE" w:rsidRPr="00FA1A3C" w:rsidRDefault="00AB3EBE">
      <w:pPr>
        <w:rPr>
          <w:rFonts w:ascii="Arial" w:hAnsi="Arial" w:cs="Arial"/>
          <w:lang w:val="en-US"/>
        </w:rPr>
      </w:pPr>
    </w:p>
    <w:p w14:paraId="121554FB" w14:textId="5769D389" w:rsidR="00AB3EBE" w:rsidRPr="00FA1A3C" w:rsidRDefault="00AB3EBE">
      <w:pPr>
        <w:rPr>
          <w:rFonts w:ascii="Arial" w:hAnsi="Arial" w:cs="Arial"/>
          <w:lang w:val="en-US"/>
        </w:rPr>
      </w:pPr>
    </w:p>
    <w:p w14:paraId="11E50B02" w14:textId="77777777" w:rsidR="00AB3EBE" w:rsidRPr="00FA1A3C" w:rsidRDefault="00AB3EBE">
      <w:pPr>
        <w:rPr>
          <w:rFonts w:ascii="Arial" w:hAnsi="Arial" w:cs="Arial"/>
          <w:lang w:val="en-US"/>
        </w:rPr>
      </w:pPr>
    </w:p>
    <w:p w14:paraId="06984981" w14:textId="35B71AB8" w:rsidR="00AB3EBE" w:rsidRPr="00FA1A3C" w:rsidRDefault="0055779E" w:rsidP="00526CFC">
      <w:pPr>
        <w:rPr>
          <w:rFonts w:ascii="Arial" w:hAnsi="Arial" w:cs="Arial"/>
          <w:b/>
          <w:bCs/>
          <w:sz w:val="32"/>
          <w:szCs w:val="32"/>
        </w:rPr>
      </w:pPr>
      <w:r w:rsidRPr="00FA1A3C">
        <w:rPr>
          <w:rFonts w:ascii="Arial" w:hAnsi="Arial" w:cs="Arial"/>
          <w:b/>
          <w:bCs/>
          <w:sz w:val="32"/>
          <w:szCs w:val="32"/>
        </w:rPr>
        <w:t>Bargeld i</w:t>
      </w:r>
      <w:r w:rsidR="00C15480">
        <w:rPr>
          <w:rFonts w:ascii="Arial" w:hAnsi="Arial" w:cs="Arial"/>
          <w:b/>
          <w:bCs/>
          <w:sz w:val="32"/>
          <w:szCs w:val="32"/>
        </w:rPr>
        <w:t>m</w:t>
      </w:r>
      <w:r w:rsidRPr="00FA1A3C">
        <w:rPr>
          <w:rFonts w:ascii="Arial" w:hAnsi="Arial" w:cs="Arial"/>
          <w:b/>
          <w:bCs/>
          <w:sz w:val="32"/>
          <w:szCs w:val="32"/>
        </w:rPr>
        <w:t xml:space="preserve"> Bäder</w:t>
      </w:r>
      <w:r w:rsidR="00C15480">
        <w:rPr>
          <w:rFonts w:ascii="Arial" w:hAnsi="Arial" w:cs="Arial"/>
          <w:b/>
          <w:bCs/>
          <w:sz w:val="32"/>
          <w:szCs w:val="32"/>
        </w:rPr>
        <w:t>betrieb effizient</w:t>
      </w:r>
      <w:r w:rsidRPr="00FA1A3C">
        <w:rPr>
          <w:rFonts w:ascii="Arial" w:hAnsi="Arial" w:cs="Arial"/>
          <w:b/>
          <w:bCs/>
          <w:sz w:val="32"/>
          <w:szCs w:val="32"/>
        </w:rPr>
        <w:t xml:space="preserve"> schützen</w:t>
      </w:r>
    </w:p>
    <w:p w14:paraId="4A4909EE" w14:textId="4453C95F" w:rsidR="00AB3EBE" w:rsidRPr="00FA1A3C" w:rsidRDefault="0055779E" w:rsidP="00526CFC">
      <w:pPr>
        <w:rPr>
          <w:rFonts w:ascii="Arial" w:hAnsi="Arial" w:cs="Arial"/>
          <w:b/>
          <w:bCs/>
        </w:rPr>
      </w:pPr>
      <w:proofErr w:type="spellStart"/>
      <w:r w:rsidRPr="00FA1A3C">
        <w:rPr>
          <w:rFonts w:ascii="Arial" w:hAnsi="Arial" w:cs="Arial"/>
          <w:b/>
          <w:bCs/>
        </w:rPr>
        <w:t>DGfdB</w:t>
      </w:r>
      <w:proofErr w:type="spellEnd"/>
      <w:r w:rsidRPr="00FA1A3C">
        <w:rPr>
          <w:rFonts w:ascii="Arial" w:hAnsi="Arial" w:cs="Arial"/>
          <w:b/>
          <w:bCs/>
        </w:rPr>
        <w:t xml:space="preserve"> und Hartmann Tresore beschließen Partnerschaft</w:t>
      </w:r>
    </w:p>
    <w:p w14:paraId="27920686" w14:textId="77777777" w:rsidR="00AB3EBE" w:rsidRPr="00FA1A3C" w:rsidRDefault="00AB3EBE" w:rsidP="00526CFC">
      <w:pPr>
        <w:rPr>
          <w:rFonts w:ascii="Arial" w:hAnsi="Arial" w:cs="Arial"/>
        </w:rPr>
      </w:pPr>
    </w:p>
    <w:p w14:paraId="44E357E2" w14:textId="77777777" w:rsidR="00FA1A3C" w:rsidRDefault="00FA1A3C" w:rsidP="0055779E">
      <w:pPr>
        <w:spacing w:line="276" w:lineRule="auto"/>
        <w:jc w:val="both"/>
        <w:rPr>
          <w:rFonts w:ascii="Arial" w:hAnsi="Arial" w:cs="Arial"/>
        </w:rPr>
      </w:pPr>
    </w:p>
    <w:p w14:paraId="3373D00C" w14:textId="5110E9E6" w:rsidR="00526CFC" w:rsidRPr="00FA1A3C" w:rsidRDefault="00526CFC" w:rsidP="0055779E">
      <w:pPr>
        <w:spacing w:line="276" w:lineRule="auto"/>
        <w:jc w:val="both"/>
        <w:rPr>
          <w:rFonts w:ascii="Arial" w:hAnsi="Arial" w:cs="Arial"/>
        </w:rPr>
      </w:pPr>
      <w:r w:rsidRPr="00FA1A3C">
        <w:rPr>
          <w:rFonts w:ascii="Arial" w:hAnsi="Arial" w:cs="Arial"/>
        </w:rPr>
        <w:t>Beim Bäderbesuch sollen die Erholung und der Sport zum Badevergnügen werden.</w:t>
      </w:r>
      <w:r w:rsidR="00BB2185" w:rsidRPr="00FA1A3C">
        <w:rPr>
          <w:rFonts w:ascii="Arial" w:hAnsi="Arial" w:cs="Arial"/>
        </w:rPr>
        <w:t xml:space="preserve"> </w:t>
      </w:r>
      <w:r w:rsidRPr="00FA1A3C">
        <w:rPr>
          <w:rFonts w:ascii="Arial" w:hAnsi="Arial" w:cs="Arial"/>
        </w:rPr>
        <w:t xml:space="preserve">Und deshalb hat die gefahrenlose Nutzung und somit die Sicherheit für Besucher und für Mitarbeiter die höchste Priorität. </w:t>
      </w:r>
      <w:r w:rsidR="00BB2185" w:rsidRPr="00FA1A3C">
        <w:rPr>
          <w:rFonts w:ascii="Arial" w:hAnsi="Arial" w:cs="Arial"/>
        </w:rPr>
        <w:t xml:space="preserve">Neben den offensichtlichen potenziellen Risiken, die in Bädern </w:t>
      </w:r>
      <w:r w:rsidR="00A309A6">
        <w:rPr>
          <w:rFonts w:ascii="Arial" w:hAnsi="Arial" w:cs="Arial"/>
        </w:rPr>
        <w:t>im</w:t>
      </w:r>
      <w:r w:rsidR="00BB2185" w:rsidRPr="00FA1A3C">
        <w:rPr>
          <w:rFonts w:ascii="Arial" w:hAnsi="Arial" w:cs="Arial"/>
        </w:rPr>
        <w:t xml:space="preserve"> Fokus </w:t>
      </w:r>
      <w:r w:rsidR="00A309A6">
        <w:rPr>
          <w:rFonts w:ascii="Arial" w:hAnsi="Arial" w:cs="Arial"/>
        </w:rPr>
        <w:t>stehen</w:t>
      </w:r>
      <w:r w:rsidR="00BB2185" w:rsidRPr="00FA1A3C">
        <w:rPr>
          <w:rFonts w:ascii="Arial" w:hAnsi="Arial" w:cs="Arial"/>
        </w:rPr>
        <w:t>, muss auch der sichere Umgang mit Bargeld und Wertgegenständen berücksichtigt werden.</w:t>
      </w:r>
    </w:p>
    <w:p w14:paraId="75AC89EE" w14:textId="773472E2" w:rsidR="00BB2185" w:rsidRPr="00FA1A3C" w:rsidRDefault="00BB2185" w:rsidP="0055779E">
      <w:pPr>
        <w:spacing w:line="276" w:lineRule="auto"/>
        <w:jc w:val="both"/>
        <w:rPr>
          <w:rFonts w:ascii="Arial" w:hAnsi="Arial" w:cs="Arial"/>
        </w:rPr>
      </w:pPr>
    </w:p>
    <w:p w14:paraId="32283905" w14:textId="5683FE17" w:rsidR="00BB2185" w:rsidRPr="00FA1A3C" w:rsidRDefault="00BB2185" w:rsidP="00EA52A9">
      <w:pPr>
        <w:spacing w:line="276" w:lineRule="auto"/>
        <w:jc w:val="both"/>
        <w:rPr>
          <w:rFonts w:ascii="Arial" w:hAnsi="Arial" w:cs="Arial"/>
        </w:rPr>
      </w:pPr>
      <w:r w:rsidRPr="00FA1A3C">
        <w:rPr>
          <w:rFonts w:ascii="Arial" w:hAnsi="Arial" w:cs="Arial"/>
        </w:rPr>
        <w:t xml:space="preserve">Die </w:t>
      </w:r>
      <w:r w:rsidR="00A309A6">
        <w:rPr>
          <w:rFonts w:ascii="Arial" w:hAnsi="Arial" w:cs="Arial"/>
        </w:rPr>
        <w:t xml:space="preserve">Deutsche </w:t>
      </w:r>
      <w:r w:rsidRPr="00FA1A3C">
        <w:rPr>
          <w:rFonts w:ascii="Arial" w:hAnsi="Arial" w:cs="Arial"/>
        </w:rPr>
        <w:t xml:space="preserve">Gesellschaft </w:t>
      </w:r>
      <w:r w:rsidR="00AA0946" w:rsidRPr="00FA1A3C">
        <w:rPr>
          <w:rFonts w:ascii="Arial" w:hAnsi="Arial" w:cs="Arial"/>
        </w:rPr>
        <w:t>für das Badewesen (</w:t>
      </w:r>
      <w:proofErr w:type="spellStart"/>
      <w:r w:rsidR="00AA0946" w:rsidRPr="00FA1A3C">
        <w:rPr>
          <w:rFonts w:ascii="Arial" w:hAnsi="Arial" w:cs="Arial"/>
        </w:rPr>
        <w:t>DGfdB</w:t>
      </w:r>
      <w:proofErr w:type="spellEnd"/>
      <w:r w:rsidR="00AA0946" w:rsidRPr="00FA1A3C">
        <w:rPr>
          <w:rFonts w:ascii="Arial" w:hAnsi="Arial" w:cs="Arial"/>
        </w:rPr>
        <w:t xml:space="preserve">) hat mit Hartmann Tresore nun einen Partner </w:t>
      </w:r>
      <w:r w:rsidR="00B94E05" w:rsidRPr="00FA1A3C">
        <w:rPr>
          <w:rFonts w:ascii="Arial" w:hAnsi="Arial" w:cs="Arial"/>
        </w:rPr>
        <w:t>im Boot</w:t>
      </w:r>
      <w:r w:rsidR="00AA0946" w:rsidRPr="00FA1A3C">
        <w:rPr>
          <w:rFonts w:ascii="Arial" w:hAnsi="Arial" w:cs="Arial"/>
        </w:rPr>
        <w:t xml:space="preserve">, der ausgewiesener Experte für Qualitätstresore ist. </w:t>
      </w:r>
      <w:r w:rsidR="00B94E05" w:rsidRPr="00FA1A3C">
        <w:rPr>
          <w:rFonts w:ascii="Arial" w:hAnsi="Arial" w:cs="Arial"/>
        </w:rPr>
        <w:t xml:space="preserve">Das Unternehmen unterstützt die </w:t>
      </w:r>
      <w:proofErr w:type="spellStart"/>
      <w:r w:rsidR="00B94E05" w:rsidRPr="00FA1A3C">
        <w:rPr>
          <w:rFonts w:ascii="Arial" w:hAnsi="Arial" w:cs="Arial"/>
        </w:rPr>
        <w:t>DGfdB</w:t>
      </w:r>
      <w:proofErr w:type="spellEnd"/>
      <w:r w:rsidR="00B94E05" w:rsidRPr="00FA1A3C">
        <w:rPr>
          <w:rFonts w:ascii="Arial" w:hAnsi="Arial" w:cs="Arial"/>
        </w:rPr>
        <w:t xml:space="preserve"> in Fragen zum Betrieb und zur Tresorsicherheit. Hier geht es </w:t>
      </w:r>
      <w:r w:rsidR="00A309A6">
        <w:rPr>
          <w:rFonts w:ascii="Arial" w:hAnsi="Arial" w:cs="Arial"/>
        </w:rPr>
        <w:t>insbesondere</w:t>
      </w:r>
      <w:r w:rsidR="00B94E05" w:rsidRPr="00FA1A3C">
        <w:rPr>
          <w:rFonts w:ascii="Arial" w:hAnsi="Arial" w:cs="Arial"/>
        </w:rPr>
        <w:t xml:space="preserve"> um spezielle Anforderungen des Badewesens an neue Tresortechniken. In der neuen Ausgabe der „Richtlinie für den </w:t>
      </w:r>
      <w:proofErr w:type="spellStart"/>
      <w:r w:rsidR="00B94E05" w:rsidRPr="00FA1A3C">
        <w:rPr>
          <w:rFonts w:ascii="Arial" w:hAnsi="Arial" w:cs="Arial"/>
        </w:rPr>
        <w:t>Bäderbau</w:t>
      </w:r>
      <w:proofErr w:type="spellEnd"/>
      <w:r w:rsidR="00587CC1">
        <w:rPr>
          <w:rFonts w:ascii="Arial" w:hAnsi="Arial" w:cs="Arial"/>
        </w:rPr>
        <w:t>“</w:t>
      </w:r>
      <w:r w:rsidR="00B94E05" w:rsidRPr="00FA1A3C">
        <w:rPr>
          <w:rFonts w:ascii="Arial" w:hAnsi="Arial" w:cs="Arial"/>
        </w:rPr>
        <w:t xml:space="preserve"> des Koordinierungskreises Bäder</w:t>
      </w:r>
      <w:r w:rsidR="00587CC1">
        <w:rPr>
          <w:rFonts w:ascii="Arial" w:hAnsi="Arial" w:cs="Arial"/>
        </w:rPr>
        <w:t xml:space="preserve">, kurz </w:t>
      </w:r>
      <w:proofErr w:type="spellStart"/>
      <w:r w:rsidR="00587CC1">
        <w:rPr>
          <w:rFonts w:ascii="Arial" w:hAnsi="Arial" w:cs="Arial"/>
        </w:rPr>
        <w:t>KoK</w:t>
      </w:r>
      <w:proofErr w:type="spellEnd"/>
      <w:r w:rsidR="00587CC1">
        <w:rPr>
          <w:rFonts w:ascii="Arial" w:hAnsi="Arial" w:cs="Arial"/>
        </w:rPr>
        <w:t xml:space="preserve"> </w:t>
      </w:r>
      <w:proofErr w:type="spellStart"/>
      <w:proofErr w:type="gramStart"/>
      <w:r w:rsidR="00587CC1">
        <w:rPr>
          <w:rFonts w:ascii="Arial" w:hAnsi="Arial" w:cs="Arial"/>
        </w:rPr>
        <w:t>Richtlinie,wurden</w:t>
      </w:r>
      <w:proofErr w:type="spellEnd"/>
      <w:proofErr w:type="gramEnd"/>
      <w:r w:rsidR="00587CC1">
        <w:rPr>
          <w:rFonts w:ascii="Arial" w:hAnsi="Arial" w:cs="Arial"/>
        </w:rPr>
        <w:t xml:space="preserve"> erstmals </w:t>
      </w:r>
      <w:r w:rsidR="00B94E05" w:rsidRPr="00FA1A3C">
        <w:rPr>
          <w:rFonts w:ascii="Arial" w:hAnsi="Arial" w:cs="Arial"/>
        </w:rPr>
        <w:t xml:space="preserve">Empfehlungen für Standort, Verankerung, </w:t>
      </w:r>
      <w:r w:rsidR="00A83861" w:rsidRPr="00FA1A3C">
        <w:rPr>
          <w:rFonts w:ascii="Arial" w:hAnsi="Arial" w:cs="Arial"/>
        </w:rPr>
        <w:t>Anschluss an Einbruchmeldeanlagen etc. au</w:t>
      </w:r>
      <w:r w:rsidR="00587CC1">
        <w:rPr>
          <w:rFonts w:ascii="Arial" w:hAnsi="Arial" w:cs="Arial"/>
        </w:rPr>
        <w:t>fgenommen</w:t>
      </w:r>
      <w:r w:rsidR="00A83861" w:rsidRPr="00FA1A3C">
        <w:rPr>
          <w:rFonts w:ascii="Arial" w:hAnsi="Arial" w:cs="Arial"/>
        </w:rPr>
        <w:t>. „Bei dem Einsatz von Tresoren geht es zum einen um den Widerstandsgrad des Wertschutzschrankes und zum anderen um</w:t>
      </w:r>
      <w:r w:rsidR="00E23DB8" w:rsidRPr="00FA1A3C">
        <w:rPr>
          <w:rFonts w:ascii="Arial" w:hAnsi="Arial" w:cs="Arial"/>
        </w:rPr>
        <w:t xml:space="preserve"> die richtigen baulichen Maßnahmen</w:t>
      </w:r>
      <w:r w:rsidR="00A83861" w:rsidRPr="00FA1A3C">
        <w:rPr>
          <w:rFonts w:ascii="Arial" w:hAnsi="Arial" w:cs="Arial"/>
        </w:rPr>
        <w:t xml:space="preserve">, um den bestmöglichen Schutz zu erzielen“, weiß Markus Hartmann, Vorstand Vertrieb der Hartmann Tresore AG. Einen umfassenden Überblick zum Thema Tresorsicherheit gab Markus Hartmann in seinem Vortrag auf der </w:t>
      </w:r>
      <w:proofErr w:type="spellStart"/>
      <w:r w:rsidR="00A83861" w:rsidRPr="00FA1A3C">
        <w:rPr>
          <w:rFonts w:ascii="Arial" w:hAnsi="Arial" w:cs="Arial"/>
        </w:rPr>
        <w:t>Interbad</w:t>
      </w:r>
      <w:proofErr w:type="spellEnd"/>
      <w:r w:rsidR="00A83861" w:rsidRPr="00FA1A3C">
        <w:rPr>
          <w:rFonts w:ascii="Arial" w:hAnsi="Arial" w:cs="Arial"/>
        </w:rPr>
        <w:t xml:space="preserve"> im Oktober. </w:t>
      </w:r>
    </w:p>
    <w:p w14:paraId="28022EB9" w14:textId="76C742D3" w:rsidR="00A83861" w:rsidRPr="00FA1A3C" w:rsidRDefault="00A83861" w:rsidP="00EA52A9">
      <w:pPr>
        <w:spacing w:line="276" w:lineRule="auto"/>
        <w:jc w:val="both"/>
        <w:rPr>
          <w:rFonts w:ascii="Arial" w:hAnsi="Arial" w:cs="Arial"/>
        </w:rPr>
      </w:pPr>
    </w:p>
    <w:p w14:paraId="649377F8" w14:textId="642D3FC8" w:rsidR="005A7E2C" w:rsidRPr="00FA1A3C" w:rsidRDefault="00042117" w:rsidP="00EA52A9">
      <w:pPr>
        <w:spacing w:line="276" w:lineRule="auto"/>
        <w:jc w:val="both"/>
        <w:rPr>
          <w:rFonts w:ascii="Arial" w:hAnsi="Arial" w:cs="Arial"/>
        </w:rPr>
      </w:pPr>
      <w:r w:rsidRPr="00FA1A3C">
        <w:rPr>
          <w:rFonts w:ascii="Arial" w:hAnsi="Arial" w:cs="Arial"/>
        </w:rPr>
        <w:t xml:space="preserve">Neben den klassischen </w:t>
      </w:r>
      <w:proofErr w:type="spellStart"/>
      <w:r w:rsidRPr="00FA1A3C">
        <w:rPr>
          <w:rFonts w:ascii="Arial" w:hAnsi="Arial" w:cs="Arial"/>
        </w:rPr>
        <w:t>Einwurftresoren</w:t>
      </w:r>
      <w:proofErr w:type="spellEnd"/>
      <w:r w:rsidRPr="00FA1A3C">
        <w:rPr>
          <w:rFonts w:ascii="Arial" w:hAnsi="Arial" w:cs="Arial"/>
        </w:rPr>
        <w:t>, die häufig in kleineren Bädern zum Einsatz kommen, bietet Hartmann Tresore</w:t>
      </w:r>
      <w:r w:rsidR="005A7E2C" w:rsidRPr="00FA1A3C">
        <w:rPr>
          <w:rFonts w:ascii="Arial" w:hAnsi="Arial" w:cs="Arial"/>
        </w:rPr>
        <w:t xml:space="preserve"> auch spezielle Wertschutzschränke für den Schwimmbadbereich. Der Tresor „Poseidon“ verfügt über diverse Funktionen. Das herausragende Merkmal sind weitere einzelne Schließfächer, die sich hinter der Haupttresortür befinden. Passend für die Kasseneinsätze lassen sich diese vom Kassierer nach </w:t>
      </w:r>
      <w:r w:rsidR="00A309A6">
        <w:rPr>
          <w:rFonts w:ascii="Arial" w:hAnsi="Arial" w:cs="Arial"/>
        </w:rPr>
        <w:t>dessen</w:t>
      </w:r>
      <w:r w:rsidR="005A7E2C" w:rsidRPr="00FA1A3C">
        <w:rPr>
          <w:rFonts w:ascii="Arial" w:hAnsi="Arial" w:cs="Arial"/>
        </w:rPr>
        <w:t xml:space="preserve"> Schicht</w:t>
      </w:r>
      <w:r w:rsidR="00A309A6">
        <w:rPr>
          <w:rFonts w:ascii="Arial" w:hAnsi="Arial" w:cs="Arial"/>
        </w:rPr>
        <w:t>,</w:t>
      </w:r>
      <w:r w:rsidR="005A7E2C" w:rsidRPr="00FA1A3C">
        <w:rPr>
          <w:rFonts w:ascii="Arial" w:hAnsi="Arial" w:cs="Arial"/>
        </w:rPr>
        <w:t xml:space="preserve"> sicher unterbringen und verschließen. Jeder Mitarbeiter kann </w:t>
      </w:r>
      <w:r w:rsidR="00A309A6">
        <w:rPr>
          <w:rFonts w:ascii="Arial" w:hAnsi="Arial" w:cs="Arial"/>
        </w:rPr>
        <w:t>im Poseidon</w:t>
      </w:r>
      <w:r w:rsidR="005A7E2C" w:rsidRPr="00FA1A3C">
        <w:rPr>
          <w:rFonts w:ascii="Arial" w:hAnsi="Arial" w:cs="Arial"/>
        </w:rPr>
        <w:t xml:space="preserve"> sein persönliches Schließfach erhalten. </w:t>
      </w:r>
      <w:r w:rsidR="00EA52A9" w:rsidRPr="00FA1A3C">
        <w:rPr>
          <w:rFonts w:ascii="Arial" w:hAnsi="Arial" w:cs="Arial"/>
        </w:rPr>
        <w:t>Zusätzlich befinde</w:t>
      </w:r>
      <w:r w:rsidR="00A309A6">
        <w:rPr>
          <w:rFonts w:ascii="Arial" w:hAnsi="Arial" w:cs="Arial"/>
        </w:rPr>
        <w:t>t</w:t>
      </w:r>
      <w:r w:rsidR="00EA52A9" w:rsidRPr="00FA1A3C">
        <w:rPr>
          <w:rFonts w:ascii="Arial" w:hAnsi="Arial" w:cs="Arial"/>
        </w:rPr>
        <w:t xml:space="preserve"> sich im Tresor noch ein offenes Fach – das für Fundsachen von Badbesucher</w:t>
      </w:r>
      <w:r w:rsidR="00981FA2">
        <w:rPr>
          <w:rFonts w:ascii="Arial" w:hAnsi="Arial" w:cs="Arial"/>
        </w:rPr>
        <w:t>n</w:t>
      </w:r>
      <w:r w:rsidR="00EA52A9" w:rsidRPr="00FA1A3C">
        <w:rPr>
          <w:rFonts w:ascii="Arial" w:hAnsi="Arial" w:cs="Arial"/>
        </w:rPr>
        <w:t xml:space="preserve"> genutzt werden kann</w:t>
      </w:r>
      <w:r w:rsidR="00A309A6">
        <w:rPr>
          <w:rFonts w:ascii="Arial" w:hAnsi="Arial" w:cs="Arial"/>
        </w:rPr>
        <w:t xml:space="preserve"> – und </w:t>
      </w:r>
      <w:r w:rsidR="00120FFF">
        <w:rPr>
          <w:rFonts w:ascii="Arial" w:hAnsi="Arial" w:cs="Arial"/>
        </w:rPr>
        <w:t>dass</w:t>
      </w:r>
      <w:r w:rsidR="00A309A6">
        <w:rPr>
          <w:rFonts w:ascii="Arial" w:hAnsi="Arial" w:cs="Arial"/>
        </w:rPr>
        <w:t xml:space="preserve"> schon beim Öffnen der Tresortür zugänglich ist.</w:t>
      </w:r>
      <w:r w:rsidR="00EA52A9" w:rsidRPr="00FA1A3C">
        <w:rPr>
          <w:rFonts w:ascii="Arial" w:hAnsi="Arial" w:cs="Arial"/>
        </w:rPr>
        <w:t xml:space="preserve"> Eine zusätzliche Schlüsselleiste bietet Platz für Schlüssel, die für das Personal </w:t>
      </w:r>
      <w:r w:rsidR="00A309A6">
        <w:rPr>
          <w:rFonts w:ascii="Arial" w:hAnsi="Arial" w:cs="Arial"/>
        </w:rPr>
        <w:t>greifbar</w:t>
      </w:r>
      <w:r w:rsidR="00EA52A9" w:rsidRPr="00FA1A3C">
        <w:rPr>
          <w:rFonts w:ascii="Arial" w:hAnsi="Arial" w:cs="Arial"/>
        </w:rPr>
        <w:t xml:space="preserve"> sein müssen, aber gleichzeitig vor unbefugtem Zugriff geschützt sind. </w:t>
      </w:r>
    </w:p>
    <w:p w14:paraId="07969E3F" w14:textId="4301548D" w:rsidR="00EA52A9" w:rsidRPr="00FA1A3C" w:rsidRDefault="00EA52A9" w:rsidP="00EA52A9">
      <w:pPr>
        <w:spacing w:line="276" w:lineRule="auto"/>
        <w:jc w:val="both"/>
        <w:rPr>
          <w:rFonts w:ascii="Arial" w:hAnsi="Arial" w:cs="Arial"/>
        </w:rPr>
      </w:pPr>
      <w:r w:rsidRPr="00FA1A3C">
        <w:rPr>
          <w:rFonts w:ascii="Arial" w:hAnsi="Arial" w:cs="Arial"/>
        </w:rPr>
        <w:lastRenderedPageBreak/>
        <w:br/>
        <w:t xml:space="preserve">Um die Einnahmen, die in der Regel von Werttransportunternehmen (WTU) abgeholt werden, sicher zu sammeln, ist der Tresor ebenfalls mit einem Fach versehen, in das ein </w:t>
      </w:r>
      <w:proofErr w:type="spellStart"/>
      <w:r w:rsidRPr="00FA1A3C">
        <w:rPr>
          <w:rFonts w:ascii="Arial" w:hAnsi="Arial" w:cs="Arial"/>
        </w:rPr>
        <w:t>Safebag</w:t>
      </w:r>
      <w:proofErr w:type="spellEnd"/>
      <w:r w:rsidRPr="00FA1A3C">
        <w:rPr>
          <w:rFonts w:ascii="Arial" w:hAnsi="Arial" w:cs="Arial"/>
        </w:rPr>
        <w:t xml:space="preserve"> mit dem Bargeld eingeworfen werden kann.</w:t>
      </w:r>
    </w:p>
    <w:p w14:paraId="2515806A" w14:textId="44EC1828" w:rsidR="00EA52A9" w:rsidRPr="00FA1A3C" w:rsidRDefault="00EA52A9" w:rsidP="00EA52A9">
      <w:pPr>
        <w:spacing w:line="276" w:lineRule="auto"/>
        <w:jc w:val="both"/>
        <w:rPr>
          <w:rFonts w:ascii="Arial" w:hAnsi="Arial" w:cs="Arial"/>
        </w:rPr>
      </w:pPr>
    </w:p>
    <w:p w14:paraId="30679278" w14:textId="6A139F0F" w:rsidR="00EA52A9" w:rsidRDefault="00EA52A9" w:rsidP="00EA52A9">
      <w:pPr>
        <w:spacing w:line="276" w:lineRule="auto"/>
        <w:jc w:val="both"/>
        <w:rPr>
          <w:rFonts w:ascii="Arial" w:hAnsi="Arial" w:cs="Arial"/>
        </w:rPr>
      </w:pPr>
      <w:r w:rsidRPr="00FA1A3C">
        <w:rPr>
          <w:rFonts w:ascii="Arial" w:hAnsi="Arial" w:cs="Arial"/>
        </w:rPr>
        <w:t xml:space="preserve">Der Poseidon-Tresor wird auf die Kundenanforderungen maßgeschneidert angefertigt. Die Praxis zeigt, das kleinere Bäder mit vier einzelnen Schließfächern auskommen, größere Bäder nutzen häufig acht bis zwölf Fächer. Für diesen gewerblichen Bereich sind bei Tresoren im Widerstandsgrad II </w:t>
      </w:r>
      <w:r w:rsidR="00981FA2">
        <w:rPr>
          <w:rFonts w:ascii="Arial" w:hAnsi="Arial" w:cs="Arial"/>
        </w:rPr>
        <w:t xml:space="preserve">– jeweils nach Einigung mit dem Versicherer - </w:t>
      </w:r>
      <w:r w:rsidRPr="00FA1A3C">
        <w:rPr>
          <w:rFonts w:ascii="Arial" w:hAnsi="Arial" w:cs="Arial"/>
        </w:rPr>
        <w:t xml:space="preserve">Wertsachen bis zu 50.000 Euro versichert. Der Kassenraum, in dem sich der Tresor befindet, </w:t>
      </w:r>
      <w:r w:rsidR="00981FA2">
        <w:rPr>
          <w:rFonts w:ascii="Arial" w:hAnsi="Arial" w:cs="Arial"/>
        </w:rPr>
        <w:t>sollte</w:t>
      </w:r>
      <w:r w:rsidRPr="00FA1A3C">
        <w:rPr>
          <w:rFonts w:ascii="Arial" w:hAnsi="Arial" w:cs="Arial"/>
        </w:rPr>
        <w:t xml:space="preserve"> alarmgesichert sein. Auch der Tresor kann an die Einbruchmeldeanlage angeschlossen werden. Dies erfolgt über </w:t>
      </w:r>
      <w:r w:rsidR="00981FA2">
        <w:rPr>
          <w:rFonts w:ascii="Arial" w:hAnsi="Arial" w:cs="Arial"/>
        </w:rPr>
        <w:t xml:space="preserve">ein </w:t>
      </w:r>
      <w:r w:rsidRPr="00FA1A3C">
        <w:rPr>
          <w:rFonts w:ascii="Arial" w:hAnsi="Arial" w:cs="Arial"/>
        </w:rPr>
        <w:t xml:space="preserve">intelligentes elektronisches Schloss. </w:t>
      </w:r>
      <w:r w:rsidR="00FF7F78" w:rsidRPr="00FA1A3C">
        <w:rPr>
          <w:rFonts w:ascii="Arial" w:hAnsi="Arial" w:cs="Arial"/>
        </w:rPr>
        <w:t xml:space="preserve">Dieses Schloss ist auch mit der Funktion der </w:t>
      </w:r>
      <w:r w:rsidR="00256B14">
        <w:rPr>
          <w:rFonts w:ascii="Arial" w:hAnsi="Arial" w:cs="Arial"/>
        </w:rPr>
        <w:t>Verzögerung für die Öffnung</w:t>
      </w:r>
      <w:r w:rsidR="00FF7F78" w:rsidRPr="00FA1A3C">
        <w:rPr>
          <w:rFonts w:ascii="Arial" w:hAnsi="Arial" w:cs="Arial"/>
        </w:rPr>
        <w:t xml:space="preserve"> ausgestattet. </w:t>
      </w:r>
      <w:r w:rsidR="00256B14">
        <w:rPr>
          <w:rFonts w:ascii="Arial" w:hAnsi="Arial" w:cs="Arial"/>
        </w:rPr>
        <w:t xml:space="preserve">Das ist insofern relevant, da die DGUV (Deutsche Gesetzliche Unfallversicherung) zur verbesserten Überfallprävention </w:t>
      </w:r>
      <w:r w:rsidR="00981FA2">
        <w:rPr>
          <w:rFonts w:ascii="Arial" w:hAnsi="Arial" w:cs="Arial"/>
        </w:rPr>
        <w:t xml:space="preserve">ab 2023 </w:t>
      </w:r>
      <w:r w:rsidR="00256B14">
        <w:rPr>
          <w:rFonts w:ascii="Arial" w:hAnsi="Arial" w:cs="Arial"/>
        </w:rPr>
        <w:t xml:space="preserve">eine </w:t>
      </w:r>
      <w:r w:rsidR="00981FA2">
        <w:rPr>
          <w:rFonts w:ascii="Arial" w:hAnsi="Arial" w:cs="Arial"/>
        </w:rPr>
        <w:t>Öffnungszeit</w:t>
      </w:r>
      <w:r w:rsidR="00256B14">
        <w:rPr>
          <w:rFonts w:ascii="Arial" w:hAnsi="Arial" w:cs="Arial"/>
        </w:rPr>
        <w:t>verzögerung für Verkaufsstellen, die mit Bargeld agieren fordert.</w:t>
      </w:r>
    </w:p>
    <w:p w14:paraId="4E2F302B" w14:textId="77777777" w:rsidR="00256B14" w:rsidRPr="00FA1A3C" w:rsidRDefault="00256B14" w:rsidP="00EA52A9">
      <w:pPr>
        <w:spacing w:line="276" w:lineRule="auto"/>
        <w:jc w:val="both"/>
        <w:rPr>
          <w:rFonts w:ascii="Arial" w:hAnsi="Arial" w:cs="Arial"/>
        </w:rPr>
      </w:pPr>
    </w:p>
    <w:p w14:paraId="6820FF4F" w14:textId="6B4AD27C" w:rsidR="00256B14" w:rsidRDefault="00256B14" w:rsidP="00256B14">
      <w:pPr>
        <w:spacing w:line="276" w:lineRule="auto"/>
        <w:jc w:val="both"/>
        <w:rPr>
          <w:rFonts w:ascii="Arial" w:hAnsi="Arial" w:cs="Arial"/>
        </w:rPr>
      </w:pPr>
      <w:r w:rsidRPr="00256B14">
        <w:rPr>
          <w:rFonts w:ascii="Arial" w:hAnsi="Arial" w:cs="Arial"/>
        </w:rPr>
        <w:t xml:space="preserve">Die Forderung der DGUV besagt, dass größere Bargeldbestände in einem sich verzögert öffnenden und sicheren Behältnis untergebracht sein müssen. Die DGUV-Regel sieht eine Zeitverzögerung von mindestens fünf Minuten vor. So sollen Mitarbeitende bei Überfällen besser geschützt werden. Täter, die Raubüberfälle verüben stehen unter einem enormen Zeitdruck. Die Zeitverzögerung soll als Intervention dazu führen, dass ein Überfall abgebrochen wird, bevor sich das Zeitschloss öffnet und größere Summen ausgehändigt werden. </w:t>
      </w:r>
      <w:hyperlink r:id="rId5" w:history="1">
        <w:r w:rsidR="003D3EFE">
          <w:rPr>
            <w:rStyle w:val="Hyperlink"/>
            <w:rFonts w:ascii="Calibri" w:hAnsi="Calibri" w:cs="Calibri"/>
            <w:sz w:val="22"/>
            <w:szCs w:val="22"/>
          </w:rPr>
          <w:t>https://www.hartmann-tresore.de/index.php?id=1417</w:t>
        </w:r>
      </w:hyperlink>
    </w:p>
    <w:p w14:paraId="405543E5" w14:textId="77777777" w:rsidR="00A309A6" w:rsidRPr="00256B14" w:rsidRDefault="00A309A6" w:rsidP="00256B14">
      <w:pPr>
        <w:spacing w:line="276" w:lineRule="auto"/>
        <w:jc w:val="both"/>
        <w:rPr>
          <w:rFonts w:ascii="Arial" w:hAnsi="Arial" w:cs="Arial"/>
        </w:rPr>
      </w:pPr>
    </w:p>
    <w:p w14:paraId="64F7F71C" w14:textId="77777777" w:rsidR="00FA1A3C" w:rsidRPr="009A1D77" w:rsidRDefault="00FA1A3C" w:rsidP="00FA1A3C">
      <w:pPr>
        <w:rPr>
          <w:rFonts w:ascii="Arial" w:hAnsi="Arial" w:cs="Arial"/>
        </w:rPr>
      </w:pPr>
    </w:p>
    <w:p w14:paraId="17CFCE5B" w14:textId="77777777" w:rsidR="00FA1A3C" w:rsidRPr="009A1D77" w:rsidRDefault="00FA1A3C" w:rsidP="00FA1A3C">
      <w:pPr>
        <w:rPr>
          <w:rFonts w:ascii="Arial" w:hAnsi="Arial" w:cs="Arial"/>
        </w:rPr>
      </w:pPr>
    </w:p>
    <w:p w14:paraId="1A2C4317" w14:textId="00026807" w:rsidR="00FA1A3C" w:rsidRDefault="00FA1A3C" w:rsidP="00FA1A3C">
      <w:pPr>
        <w:rPr>
          <w:rFonts w:ascii="Arial" w:hAnsi="Arial" w:cs="Arial"/>
          <w:b/>
          <w:bCs/>
        </w:rPr>
      </w:pPr>
      <w:r w:rsidRPr="009A1D77">
        <w:rPr>
          <w:rFonts w:ascii="Arial" w:hAnsi="Arial" w:cs="Arial"/>
          <w:b/>
          <w:bCs/>
        </w:rPr>
        <w:t>Bildzeile</w:t>
      </w:r>
      <w:r>
        <w:rPr>
          <w:rFonts w:ascii="Arial" w:hAnsi="Arial" w:cs="Arial"/>
          <w:b/>
          <w:bCs/>
        </w:rPr>
        <w:t>n</w:t>
      </w:r>
      <w:r w:rsidRPr="009A1D77">
        <w:rPr>
          <w:rFonts w:ascii="Arial" w:hAnsi="Arial" w:cs="Arial"/>
          <w:b/>
          <w:bCs/>
        </w:rPr>
        <w:t>:</w:t>
      </w:r>
    </w:p>
    <w:p w14:paraId="281D02C3" w14:textId="05A86571" w:rsidR="00FA1A3C" w:rsidRPr="00701DD6" w:rsidRDefault="00FA1A3C" w:rsidP="00701DD6">
      <w:pPr>
        <w:jc w:val="both"/>
        <w:rPr>
          <w:rFonts w:ascii="Arial" w:hAnsi="Arial" w:cs="Arial"/>
          <w:sz w:val="22"/>
          <w:szCs w:val="22"/>
        </w:rPr>
      </w:pPr>
      <w:r w:rsidRPr="00701DD6">
        <w:rPr>
          <w:rFonts w:ascii="Arial" w:hAnsi="Arial" w:cs="Arial"/>
          <w:sz w:val="22"/>
          <w:szCs w:val="22"/>
        </w:rPr>
        <w:t xml:space="preserve">Markus Hartmann, Vorstand Vertrieb von Hartmann Tresore und Christian Mankel, Geschäftsführer der </w:t>
      </w:r>
      <w:proofErr w:type="spellStart"/>
      <w:r w:rsidRPr="00701DD6">
        <w:rPr>
          <w:rFonts w:ascii="Arial" w:hAnsi="Arial" w:cs="Arial"/>
          <w:sz w:val="22"/>
          <w:szCs w:val="22"/>
        </w:rPr>
        <w:t>DGfdB</w:t>
      </w:r>
      <w:proofErr w:type="spellEnd"/>
      <w:r w:rsidRPr="00701DD6">
        <w:rPr>
          <w:rFonts w:ascii="Arial" w:hAnsi="Arial" w:cs="Arial"/>
          <w:sz w:val="22"/>
          <w:szCs w:val="22"/>
        </w:rPr>
        <w:t xml:space="preserve"> bekräftigen auf der </w:t>
      </w:r>
      <w:proofErr w:type="spellStart"/>
      <w:r w:rsidRPr="00701DD6">
        <w:rPr>
          <w:rFonts w:ascii="Arial" w:hAnsi="Arial" w:cs="Arial"/>
          <w:sz w:val="22"/>
          <w:szCs w:val="22"/>
        </w:rPr>
        <w:t>Interbad</w:t>
      </w:r>
      <w:proofErr w:type="spellEnd"/>
      <w:r w:rsidRPr="00701DD6">
        <w:rPr>
          <w:rFonts w:ascii="Arial" w:hAnsi="Arial" w:cs="Arial"/>
          <w:sz w:val="22"/>
          <w:szCs w:val="22"/>
        </w:rPr>
        <w:t xml:space="preserve"> die Partnerschaft zwischen dem Tresorexperten und der Deutschen Gesellschaft für das Bäderwesen.</w:t>
      </w:r>
    </w:p>
    <w:p w14:paraId="79BC1395" w14:textId="775D83AB" w:rsidR="00FA1A3C" w:rsidRDefault="00FA1A3C" w:rsidP="00FA1A3C">
      <w:pPr>
        <w:spacing w:before="240" w:line="276" w:lineRule="auto"/>
        <w:ind w:right="17"/>
        <w:rPr>
          <w:rStyle w:val="Hervorhebung"/>
          <w:rFonts w:ascii="Arial" w:hAnsi="Arial" w:cs="Arial"/>
          <w:sz w:val="22"/>
          <w:szCs w:val="22"/>
        </w:rPr>
      </w:pPr>
    </w:p>
    <w:p w14:paraId="5EC3C691" w14:textId="7B656145" w:rsidR="00120FFF" w:rsidRDefault="00120FFF" w:rsidP="00FA1A3C">
      <w:pPr>
        <w:spacing w:before="240" w:line="276" w:lineRule="auto"/>
        <w:ind w:right="17"/>
        <w:rPr>
          <w:rStyle w:val="Hervorhebung"/>
          <w:rFonts w:ascii="Arial" w:hAnsi="Arial" w:cs="Arial"/>
          <w:sz w:val="22"/>
          <w:szCs w:val="22"/>
        </w:rPr>
      </w:pPr>
      <w:r w:rsidRPr="003D3EFE">
        <w:rPr>
          <w:rStyle w:val="Hervorhebung"/>
          <w:rFonts w:ascii="Arial" w:hAnsi="Arial" w:cs="Arial"/>
          <w:b/>
          <w:bCs/>
          <w:sz w:val="22"/>
          <w:szCs w:val="22"/>
        </w:rPr>
        <w:t>Produktfoto Poseidon:</w:t>
      </w:r>
      <w:r w:rsidRPr="003D3EFE">
        <w:rPr>
          <w:rStyle w:val="Hervorhebung"/>
          <w:rFonts w:ascii="Arial" w:hAnsi="Arial" w:cs="Arial"/>
          <w:b/>
          <w:bCs/>
          <w:sz w:val="22"/>
          <w:szCs w:val="22"/>
        </w:rPr>
        <w:br/>
      </w:r>
      <w:r>
        <w:rPr>
          <w:rStyle w:val="Hervorhebung"/>
          <w:rFonts w:ascii="Arial" w:hAnsi="Arial" w:cs="Arial"/>
          <w:sz w:val="22"/>
          <w:szCs w:val="22"/>
        </w:rPr>
        <w:t xml:space="preserve">Diesen Tresor entwickelte Hartmann Tresore speziell für den Bäderbetrieb. Jeder Kassierer erhält ein eigenes, verschließbares Fach für die </w:t>
      </w:r>
      <w:r w:rsidR="007E5E2C">
        <w:rPr>
          <w:rStyle w:val="Hervorhebung"/>
          <w:rFonts w:ascii="Arial" w:hAnsi="Arial" w:cs="Arial"/>
          <w:sz w:val="22"/>
          <w:szCs w:val="22"/>
        </w:rPr>
        <w:t>Kasseneinsätze.</w:t>
      </w:r>
    </w:p>
    <w:p w14:paraId="0F662A88" w14:textId="3F4836C3" w:rsidR="00FA1A3C" w:rsidRPr="009A1D77" w:rsidRDefault="00FA1A3C" w:rsidP="00FA1A3C">
      <w:pPr>
        <w:spacing w:before="240" w:line="276" w:lineRule="auto"/>
        <w:ind w:right="17"/>
        <w:rPr>
          <w:rStyle w:val="Hervorhebung"/>
          <w:rFonts w:ascii="Arial" w:hAnsi="Arial" w:cs="Arial"/>
          <w:sz w:val="22"/>
          <w:szCs w:val="22"/>
        </w:rPr>
      </w:pPr>
      <w:r w:rsidRPr="009A1D77">
        <w:rPr>
          <w:rStyle w:val="Hervorhebung"/>
          <w:rFonts w:ascii="Arial" w:hAnsi="Arial" w:cs="Arial"/>
          <w:sz w:val="22"/>
          <w:szCs w:val="22"/>
        </w:rPr>
        <w:t>(Bildquelle: Hartmann Tresore)</w:t>
      </w:r>
    </w:p>
    <w:p w14:paraId="5D7A6F4F" w14:textId="77777777" w:rsidR="00FA1A3C" w:rsidRPr="009A1D77" w:rsidRDefault="00FA1A3C" w:rsidP="00FA1A3C">
      <w:pPr>
        <w:spacing w:before="240" w:line="276" w:lineRule="auto"/>
        <w:ind w:right="17"/>
        <w:rPr>
          <w:rStyle w:val="Hervorhebung"/>
          <w:rFonts w:ascii="Arial" w:hAnsi="Arial" w:cs="Arial"/>
          <w:sz w:val="22"/>
          <w:szCs w:val="22"/>
        </w:rPr>
      </w:pPr>
    </w:p>
    <w:p w14:paraId="3D0D039D" w14:textId="1EA5C6E5" w:rsidR="00FA1A3C" w:rsidRPr="009A1D77" w:rsidRDefault="00FA1A3C" w:rsidP="00FA1A3C">
      <w:pPr>
        <w:spacing w:before="240" w:line="360" w:lineRule="auto"/>
        <w:ind w:right="17"/>
        <w:rPr>
          <w:rFonts w:ascii="Arial" w:hAnsi="Arial" w:cs="Arial"/>
          <w:sz w:val="22"/>
          <w:szCs w:val="22"/>
        </w:rPr>
      </w:pPr>
      <w:r w:rsidRPr="009A1D77">
        <w:rPr>
          <w:rFonts w:ascii="Arial" w:hAnsi="Arial" w:cs="Arial"/>
          <w:sz w:val="22"/>
          <w:szCs w:val="22"/>
        </w:rPr>
        <w:t xml:space="preserve">Paderborn, </w:t>
      </w:r>
      <w:r>
        <w:rPr>
          <w:rFonts w:ascii="Arial" w:hAnsi="Arial" w:cs="Arial"/>
          <w:sz w:val="22"/>
          <w:szCs w:val="22"/>
        </w:rPr>
        <w:t xml:space="preserve">November </w:t>
      </w:r>
      <w:r w:rsidRPr="009A1D77">
        <w:rPr>
          <w:rFonts w:ascii="Arial" w:hAnsi="Arial" w:cs="Arial"/>
          <w:sz w:val="22"/>
          <w:szCs w:val="22"/>
        </w:rPr>
        <w:t>2022</w:t>
      </w:r>
    </w:p>
    <w:p w14:paraId="375076AD" w14:textId="77777777" w:rsidR="00FA1A3C" w:rsidRDefault="00FA1A3C" w:rsidP="00FA1A3C">
      <w:pPr>
        <w:spacing w:line="360" w:lineRule="auto"/>
        <w:rPr>
          <w:sz w:val="22"/>
          <w:szCs w:val="22"/>
          <w:u w:val="single"/>
        </w:rPr>
      </w:pPr>
    </w:p>
    <w:p w14:paraId="61418FBB" w14:textId="62A5EA04" w:rsidR="00FA1A3C" w:rsidRDefault="00FA1A3C" w:rsidP="00FA1A3C">
      <w:pPr>
        <w:spacing w:line="360" w:lineRule="auto"/>
        <w:rPr>
          <w:rFonts w:ascii="Arial" w:hAnsi="Arial" w:cs="Arial"/>
          <w:sz w:val="22"/>
          <w:szCs w:val="22"/>
          <w:u w:val="single"/>
        </w:rPr>
      </w:pPr>
    </w:p>
    <w:p w14:paraId="120F7718" w14:textId="77777777" w:rsidR="003D3EFE" w:rsidRPr="00AF60C7" w:rsidRDefault="003D3EFE" w:rsidP="00FA1A3C">
      <w:pPr>
        <w:spacing w:line="360" w:lineRule="auto"/>
        <w:rPr>
          <w:rFonts w:ascii="Arial" w:hAnsi="Arial" w:cs="Arial"/>
          <w:sz w:val="22"/>
          <w:szCs w:val="22"/>
          <w:u w:val="single"/>
        </w:rPr>
      </w:pPr>
    </w:p>
    <w:p w14:paraId="2B33D6AC" w14:textId="77777777" w:rsidR="00FA1A3C" w:rsidRPr="00AF60C7" w:rsidRDefault="00FA1A3C" w:rsidP="00FA1A3C">
      <w:pPr>
        <w:rPr>
          <w:rFonts w:ascii="Arial" w:hAnsi="Arial" w:cs="Arial"/>
          <w:b/>
          <w:sz w:val="20"/>
          <w:szCs w:val="20"/>
          <w:u w:val="single"/>
        </w:rPr>
      </w:pPr>
      <w:r w:rsidRPr="00AF60C7">
        <w:rPr>
          <w:rFonts w:ascii="Arial" w:hAnsi="Arial" w:cs="Arial"/>
          <w:b/>
          <w:sz w:val="20"/>
          <w:szCs w:val="20"/>
          <w:u w:val="single"/>
        </w:rPr>
        <w:lastRenderedPageBreak/>
        <w:t>Über Hartmann Tresore:</w:t>
      </w:r>
    </w:p>
    <w:p w14:paraId="7EBF40E0" w14:textId="760C9FC7" w:rsidR="00FA1A3C" w:rsidRPr="00AF60C7" w:rsidRDefault="00FA1A3C" w:rsidP="00FA1A3C">
      <w:pPr>
        <w:spacing w:before="120" w:after="180" w:line="360" w:lineRule="auto"/>
        <w:jc w:val="both"/>
        <w:rPr>
          <w:rFonts w:ascii="Arial" w:hAnsi="Arial" w:cs="Arial"/>
          <w:color w:val="333333"/>
          <w:sz w:val="20"/>
          <w:szCs w:val="20"/>
        </w:rPr>
      </w:pPr>
      <w:r w:rsidRPr="00AF60C7">
        <w:rPr>
          <w:rFonts w:ascii="Arial" w:hAnsi="Arial" w:cs="Arial"/>
          <w:color w:val="333333"/>
          <w:sz w:val="20"/>
          <w:szCs w:val="20"/>
        </w:rPr>
        <w:t>Die Hartmann Tresore AG gehört zu den führenden Anbietern von Qualitätstresoren und -</w:t>
      </w:r>
      <w:r w:rsidR="00C15480">
        <w:rPr>
          <w:rFonts w:ascii="Arial" w:hAnsi="Arial" w:cs="Arial"/>
          <w:color w:val="333333"/>
          <w:sz w:val="20"/>
          <w:szCs w:val="20"/>
        </w:rPr>
        <w:t>W</w:t>
      </w:r>
      <w:r w:rsidRPr="00AF60C7">
        <w:rPr>
          <w:rFonts w:ascii="Arial" w:hAnsi="Arial" w:cs="Arial"/>
          <w:color w:val="333333"/>
          <w:sz w:val="20"/>
          <w:szCs w:val="20"/>
        </w:rPr>
        <w:t>affenschränken.</w:t>
      </w:r>
      <w:r w:rsidR="00C15480">
        <w:rPr>
          <w:rFonts w:ascii="Arial" w:hAnsi="Arial" w:cs="Arial"/>
          <w:color w:val="333333"/>
          <w:sz w:val="20"/>
          <w:szCs w:val="20"/>
        </w:rPr>
        <w:t xml:space="preserve"> Die </w:t>
      </w:r>
      <w:r w:rsidR="007E5E2C">
        <w:rPr>
          <w:rFonts w:ascii="Arial" w:hAnsi="Arial" w:cs="Arial"/>
          <w:color w:val="333333"/>
          <w:sz w:val="20"/>
          <w:szCs w:val="20"/>
        </w:rPr>
        <w:t>HT-</w:t>
      </w:r>
      <w:r w:rsidR="00C15480">
        <w:rPr>
          <w:rFonts w:ascii="Arial" w:hAnsi="Arial" w:cs="Arial"/>
          <w:color w:val="333333"/>
          <w:sz w:val="20"/>
          <w:szCs w:val="20"/>
        </w:rPr>
        <w:t>Gruppe verfügt über fünf</w:t>
      </w:r>
      <w:r w:rsidR="00C15480" w:rsidRPr="00AF60C7">
        <w:rPr>
          <w:rFonts w:ascii="Arial" w:hAnsi="Arial" w:cs="Arial"/>
          <w:color w:val="333333"/>
          <w:sz w:val="20"/>
          <w:szCs w:val="20"/>
        </w:rPr>
        <w:t xml:space="preserve"> </w:t>
      </w:r>
      <w:r w:rsidRPr="00AF60C7">
        <w:rPr>
          <w:rFonts w:ascii="Arial" w:hAnsi="Arial" w:cs="Arial"/>
          <w:color w:val="333333"/>
          <w:sz w:val="20"/>
          <w:szCs w:val="20"/>
        </w:rPr>
        <w:t>Niederlassungen in Deutschland sowie den sechs Standorte in Europa und dem Mittleren Osten</w:t>
      </w:r>
      <w:r w:rsidR="00C15480">
        <w:rPr>
          <w:rFonts w:ascii="Arial" w:hAnsi="Arial" w:cs="Arial"/>
          <w:color w:val="333333"/>
          <w:sz w:val="20"/>
          <w:szCs w:val="20"/>
        </w:rPr>
        <w:t>.</w:t>
      </w:r>
      <w:r w:rsidRPr="00AF60C7">
        <w:rPr>
          <w:rFonts w:ascii="Arial" w:hAnsi="Arial" w:cs="Arial"/>
          <w:color w:val="333333"/>
          <w:sz w:val="20"/>
          <w:szCs w:val="20"/>
        </w:rPr>
        <w:t xml:space="preserve"> Zum Produktprogramm gehören nach Euro-Norm geprüfte und zertifizierte Tresore in allen Größen und Widerstandsgraden, unter anderem einbruch- und feuersichere Tresore, Dokumenten- und Datensicherungsschränke, Möbel- und Wandtresore, Schlüsseltresore und Schlüsselmanagement-Systeme, Einwurf- und </w:t>
      </w:r>
      <w:proofErr w:type="spellStart"/>
      <w:r w:rsidRPr="00AF60C7">
        <w:rPr>
          <w:rFonts w:ascii="Arial" w:hAnsi="Arial" w:cs="Arial"/>
          <w:color w:val="333333"/>
          <w:sz w:val="20"/>
          <w:szCs w:val="20"/>
        </w:rPr>
        <w:t>Deposittresore</w:t>
      </w:r>
      <w:proofErr w:type="spellEnd"/>
      <w:r w:rsidRPr="00AF60C7">
        <w:rPr>
          <w:rFonts w:ascii="Arial" w:hAnsi="Arial" w:cs="Arial"/>
          <w:color w:val="333333"/>
          <w:sz w:val="20"/>
          <w:szCs w:val="20"/>
        </w:rPr>
        <w:t xml:space="preserve">, Waffenschränke, Wertraumtüren, Wertschutzräume sowie Schließfachanlagen. Ein weiterer Schwerpunkt sind branchenspezifische Sicherheitslösungen für Handel, Industrie, Hotellerie und Gastronomie, Behörden und öffentliche Einrichtungen, Kliniken und Pflegeeinrichtungen, die Automobilbranche sowie für Filialisten. </w:t>
      </w:r>
    </w:p>
    <w:p w14:paraId="0A28BAA7" w14:textId="4BBCE489" w:rsidR="00FA1A3C" w:rsidRPr="00AF60C7" w:rsidRDefault="00FA1A3C" w:rsidP="00FA1A3C">
      <w:pPr>
        <w:spacing w:after="180" w:line="360" w:lineRule="auto"/>
        <w:jc w:val="both"/>
        <w:rPr>
          <w:rFonts w:ascii="Arial" w:hAnsi="Arial" w:cs="Arial"/>
          <w:color w:val="333333"/>
          <w:sz w:val="20"/>
          <w:szCs w:val="20"/>
        </w:rPr>
      </w:pPr>
      <w:r w:rsidRPr="00AF60C7">
        <w:rPr>
          <w:rFonts w:ascii="Arial" w:hAnsi="Arial" w:cs="Arial"/>
          <w:color w:val="333333"/>
          <w:sz w:val="20"/>
          <w:szCs w:val="20"/>
        </w:rPr>
        <w:t xml:space="preserve">Bereits vor mehr als 150 Jahren betrieb die Familie Hartmann eine Schmiede und Stellmacherei in Wewer bei Paderborn. </w:t>
      </w:r>
      <w:r w:rsidR="00C15480">
        <w:rPr>
          <w:rFonts w:ascii="Arial" w:hAnsi="Arial" w:cs="Arial"/>
          <w:color w:val="333333"/>
          <w:sz w:val="20"/>
          <w:szCs w:val="20"/>
        </w:rPr>
        <w:t>In den 80er Jahren</w:t>
      </w:r>
      <w:r w:rsidR="00C15480" w:rsidRPr="00AF60C7">
        <w:rPr>
          <w:rFonts w:ascii="Arial" w:hAnsi="Arial" w:cs="Arial"/>
          <w:color w:val="333333"/>
          <w:sz w:val="20"/>
          <w:szCs w:val="20"/>
        </w:rPr>
        <w:t xml:space="preserve"> </w:t>
      </w:r>
      <w:r w:rsidRPr="00AF60C7">
        <w:rPr>
          <w:rFonts w:ascii="Arial" w:hAnsi="Arial" w:cs="Arial"/>
          <w:color w:val="333333"/>
          <w:sz w:val="20"/>
          <w:szCs w:val="20"/>
        </w:rPr>
        <w:t xml:space="preserve">griffen Elvira Weidemann und Christoph Hartmann die Metallbautradition auf und spezialisierten sich auf den Bereich Tresore. Die Hartmann Tresore AG befindet sich noch immer in Familienbesitz. Die Arbeitsabläufe und -prozesse des Unternehmens sind nach DIN EN ISO 9001 von der </w:t>
      </w:r>
      <w:proofErr w:type="spellStart"/>
      <w:r w:rsidRPr="00AF60C7">
        <w:rPr>
          <w:rFonts w:ascii="Arial" w:hAnsi="Arial" w:cs="Arial"/>
          <w:color w:val="333333"/>
          <w:sz w:val="20"/>
          <w:szCs w:val="20"/>
        </w:rPr>
        <w:t>VdS</w:t>
      </w:r>
      <w:proofErr w:type="spellEnd"/>
      <w:r w:rsidRPr="00AF60C7">
        <w:rPr>
          <w:rFonts w:ascii="Arial" w:hAnsi="Arial" w:cs="Arial"/>
          <w:color w:val="333333"/>
          <w:sz w:val="20"/>
          <w:szCs w:val="20"/>
        </w:rPr>
        <w:t xml:space="preserve"> GmbH zertifiziert.</w:t>
      </w:r>
    </w:p>
    <w:p w14:paraId="578D5416" w14:textId="77777777" w:rsidR="00FA1A3C" w:rsidRPr="00AF60C7" w:rsidRDefault="00FA1A3C" w:rsidP="00FA1A3C">
      <w:pPr>
        <w:rPr>
          <w:rFonts w:ascii="Arial" w:hAnsi="Arial" w:cs="Arial"/>
          <w:color w:val="333333"/>
          <w:sz w:val="20"/>
          <w:szCs w:val="20"/>
        </w:rPr>
      </w:pPr>
    </w:p>
    <w:p w14:paraId="63DFAB67" w14:textId="77777777" w:rsidR="00FA1A3C" w:rsidRPr="00AF60C7" w:rsidRDefault="00FA1A3C" w:rsidP="001B2DD2">
      <w:pPr>
        <w:rPr>
          <w:rFonts w:ascii="Arial" w:hAnsi="Arial" w:cs="Arial"/>
          <w:b/>
          <w:color w:val="333333"/>
          <w:sz w:val="20"/>
          <w:szCs w:val="20"/>
        </w:rPr>
      </w:pPr>
    </w:p>
    <w:p w14:paraId="16BF7F56" w14:textId="7090588F" w:rsidR="00FA1A3C" w:rsidRPr="00AF60C7" w:rsidRDefault="00043150" w:rsidP="001B2DD2">
      <w:pPr>
        <w:rPr>
          <w:rFonts w:ascii="Arial" w:hAnsi="Arial" w:cs="Arial"/>
          <w:b/>
          <w:color w:val="333333"/>
          <w:sz w:val="20"/>
          <w:szCs w:val="20"/>
        </w:rPr>
      </w:pPr>
      <w:r>
        <w:rPr>
          <w:rFonts w:ascii="Arial" w:hAnsi="Arial" w:cs="Arial"/>
          <w:b/>
          <w:color w:val="333333"/>
          <w:sz w:val="20"/>
          <w:szCs w:val="20"/>
        </w:rPr>
        <w:t>Für weitere Informationen</w:t>
      </w:r>
      <w:r w:rsidR="001B2DD2">
        <w:rPr>
          <w:rFonts w:ascii="Arial" w:hAnsi="Arial" w:cs="Arial"/>
          <w:b/>
          <w:color w:val="333333"/>
          <w:sz w:val="20"/>
          <w:szCs w:val="20"/>
        </w:rPr>
        <w:t xml:space="preserve"> stehe ich gerne zur Verfügung:</w:t>
      </w:r>
    </w:p>
    <w:p w14:paraId="72436F53" w14:textId="77777777" w:rsidR="00FA1A3C" w:rsidRPr="00AF60C7" w:rsidRDefault="00FA1A3C" w:rsidP="001B2DD2">
      <w:pPr>
        <w:spacing w:line="276" w:lineRule="auto"/>
        <w:rPr>
          <w:rFonts w:ascii="Arial" w:hAnsi="Arial" w:cs="Arial"/>
          <w:color w:val="333333"/>
          <w:sz w:val="20"/>
          <w:szCs w:val="20"/>
        </w:rPr>
      </w:pPr>
    </w:p>
    <w:p w14:paraId="2012C9CD" w14:textId="77777777" w:rsidR="00FA1A3C" w:rsidRPr="00AF60C7" w:rsidRDefault="00FA1A3C" w:rsidP="001B2DD2">
      <w:pPr>
        <w:spacing w:line="276" w:lineRule="auto"/>
        <w:rPr>
          <w:rFonts w:ascii="Arial" w:hAnsi="Arial" w:cs="Arial"/>
          <w:color w:val="333333"/>
          <w:sz w:val="20"/>
          <w:szCs w:val="20"/>
        </w:rPr>
      </w:pPr>
      <w:r w:rsidRPr="00AF60C7">
        <w:rPr>
          <w:rFonts w:ascii="Arial" w:hAnsi="Arial" w:cs="Arial"/>
          <w:b/>
          <w:bCs/>
          <w:color w:val="333333"/>
          <w:sz w:val="20"/>
          <w:szCs w:val="20"/>
        </w:rPr>
        <w:t>Sabine Gausemeier</w:t>
      </w:r>
      <w:r w:rsidRPr="00AF60C7">
        <w:rPr>
          <w:rFonts w:ascii="Arial" w:hAnsi="Arial" w:cs="Arial"/>
          <w:color w:val="333333"/>
          <w:sz w:val="20"/>
          <w:szCs w:val="20"/>
        </w:rPr>
        <w:br/>
        <w:t>GAUSEMEIER PR</w:t>
      </w:r>
      <w:r w:rsidRPr="00AF60C7">
        <w:rPr>
          <w:rFonts w:ascii="Arial" w:hAnsi="Arial" w:cs="Arial"/>
          <w:color w:val="333333"/>
          <w:sz w:val="20"/>
          <w:szCs w:val="20"/>
        </w:rPr>
        <w:br/>
        <w:t>Tel. 0170 9129601</w:t>
      </w:r>
    </w:p>
    <w:p w14:paraId="0BD480B0" w14:textId="77777777" w:rsidR="00FA1A3C" w:rsidRPr="00AF60C7" w:rsidRDefault="00FA1A3C" w:rsidP="001B2DD2">
      <w:pPr>
        <w:spacing w:line="276" w:lineRule="auto"/>
        <w:rPr>
          <w:rFonts w:ascii="Arial" w:hAnsi="Arial" w:cs="Arial"/>
          <w:color w:val="333333"/>
          <w:sz w:val="20"/>
          <w:szCs w:val="20"/>
        </w:rPr>
      </w:pPr>
      <w:r w:rsidRPr="00AF60C7">
        <w:rPr>
          <w:rFonts w:ascii="Arial" w:hAnsi="Arial" w:cs="Arial"/>
          <w:color w:val="333333"/>
          <w:sz w:val="20"/>
          <w:szCs w:val="20"/>
        </w:rPr>
        <w:t>sabine@gausemeier-pr.de</w:t>
      </w:r>
    </w:p>
    <w:p w14:paraId="725990CA" w14:textId="77777777" w:rsidR="00FA1A3C" w:rsidRPr="009A1699" w:rsidRDefault="00FA1A3C" w:rsidP="001B2DD2">
      <w:pPr>
        <w:spacing w:line="360" w:lineRule="auto"/>
        <w:rPr>
          <w:sz w:val="22"/>
          <w:szCs w:val="22"/>
        </w:rPr>
      </w:pPr>
    </w:p>
    <w:p w14:paraId="611C2F85" w14:textId="48F0EB36" w:rsidR="00526CFC" w:rsidRDefault="00526CFC" w:rsidP="00526CFC"/>
    <w:sectPr w:rsidR="00526CFC" w:rsidSect="00A9175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A41"/>
    <w:rsid w:val="00042117"/>
    <w:rsid w:val="00043150"/>
    <w:rsid w:val="00120FFF"/>
    <w:rsid w:val="001B2DD2"/>
    <w:rsid w:val="002241B4"/>
    <w:rsid w:val="00256B14"/>
    <w:rsid w:val="003D3EFE"/>
    <w:rsid w:val="00451DFB"/>
    <w:rsid w:val="00524A67"/>
    <w:rsid w:val="00526CFC"/>
    <w:rsid w:val="00534936"/>
    <w:rsid w:val="0055779E"/>
    <w:rsid w:val="00587CC1"/>
    <w:rsid w:val="005A7E2C"/>
    <w:rsid w:val="005C53F8"/>
    <w:rsid w:val="00701DD6"/>
    <w:rsid w:val="00717DC2"/>
    <w:rsid w:val="0077596D"/>
    <w:rsid w:val="007B2953"/>
    <w:rsid w:val="007E5E2C"/>
    <w:rsid w:val="008C4ED8"/>
    <w:rsid w:val="00923A41"/>
    <w:rsid w:val="00981FA2"/>
    <w:rsid w:val="00A309A6"/>
    <w:rsid w:val="00A83861"/>
    <w:rsid w:val="00A91751"/>
    <w:rsid w:val="00AA0946"/>
    <w:rsid w:val="00AB3EBE"/>
    <w:rsid w:val="00B94E05"/>
    <w:rsid w:val="00BB2185"/>
    <w:rsid w:val="00C15480"/>
    <w:rsid w:val="00CC0925"/>
    <w:rsid w:val="00D01BF4"/>
    <w:rsid w:val="00E23DB8"/>
    <w:rsid w:val="00EA52A9"/>
    <w:rsid w:val="00F37A5A"/>
    <w:rsid w:val="00F7421D"/>
    <w:rsid w:val="00F9151A"/>
    <w:rsid w:val="00FA1A3C"/>
    <w:rsid w:val="00FC1E8F"/>
    <w:rsid w:val="00FF7F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22A95"/>
  <w15:chartTrackingRefBased/>
  <w15:docId w15:val="{624C7309-151E-4E4E-B3EF-21DC902DC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qFormat/>
    <w:rsid w:val="00FA1A3C"/>
    <w:rPr>
      <w:rFonts w:ascii="Arial Black" w:hAnsi="Arial Black"/>
      <w:sz w:val="18"/>
    </w:rPr>
  </w:style>
  <w:style w:type="character" w:styleId="Hyperlink">
    <w:name w:val="Hyperlink"/>
    <w:basedOn w:val="Absatz-Standardschriftart"/>
    <w:uiPriority w:val="99"/>
    <w:unhideWhenUsed/>
    <w:rsid w:val="00A309A6"/>
    <w:rPr>
      <w:color w:val="0563C1" w:themeColor="hyperlink"/>
      <w:u w:val="single"/>
    </w:rPr>
  </w:style>
  <w:style w:type="character" w:styleId="NichtaufgelsteErwhnung">
    <w:name w:val="Unresolved Mention"/>
    <w:basedOn w:val="Absatz-Standardschriftart"/>
    <w:uiPriority w:val="99"/>
    <w:semiHidden/>
    <w:unhideWhenUsed/>
    <w:rsid w:val="00A309A6"/>
    <w:rPr>
      <w:color w:val="605E5C"/>
      <w:shd w:val="clear" w:color="auto" w:fill="E1DFDD"/>
    </w:rPr>
  </w:style>
  <w:style w:type="paragraph" w:styleId="berarbeitung">
    <w:name w:val="Revision"/>
    <w:hidden/>
    <w:uiPriority w:val="99"/>
    <w:semiHidden/>
    <w:rsid w:val="00587CC1"/>
  </w:style>
  <w:style w:type="character" w:styleId="Kommentarzeichen">
    <w:name w:val="annotation reference"/>
    <w:basedOn w:val="Absatz-Standardschriftart"/>
    <w:uiPriority w:val="99"/>
    <w:semiHidden/>
    <w:unhideWhenUsed/>
    <w:rsid w:val="00587CC1"/>
    <w:rPr>
      <w:sz w:val="16"/>
      <w:szCs w:val="16"/>
    </w:rPr>
  </w:style>
  <w:style w:type="paragraph" w:styleId="Kommentartext">
    <w:name w:val="annotation text"/>
    <w:basedOn w:val="Standard"/>
    <w:link w:val="KommentartextZchn"/>
    <w:uiPriority w:val="99"/>
    <w:unhideWhenUsed/>
    <w:rsid w:val="00587CC1"/>
    <w:rPr>
      <w:sz w:val="20"/>
      <w:szCs w:val="20"/>
    </w:rPr>
  </w:style>
  <w:style w:type="character" w:customStyle="1" w:styleId="KommentartextZchn">
    <w:name w:val="Kommentartext Zchn"/>
    <w:basedOn w:val="Absatz-Standardschriftart"/>
    <w:link w:val="Kommentartext"/>
    <w:uiPriority w:val="99"/>
    <w:rsid w:val="00587CC1"/>
    <w:rPr>
      <w:sz w:val="20"/>
      <w:szCs w:val="20"/>
    </w:rPr>
  </w:style>
  <w:style w:type="paragraph" w:styleId="Kommentarthema">
    <w:name w:val="annotation subject"/>
    <w:basedOn w:val="Kommentartext"/>
    <w:next w:val="Kommentartext"/>
    <w:link w:val="KommentarthemaZchn"/>
    <w:uiPriority w:val="99"/>
    <w:semiHidden/>
    <w:unhideWhenUsed/>
    <w:rsid w:val="00587CC1"/>
    <w:rPr>
      <w:b/>
      <w:bCs/>
    </w:rPr>
  </w:style>
  <w:style w:type="character" w:customStyle="1" w:styleId="KommentarthemaZchn">
    <w:name w:val="Kommentarthema Zchn"/>
    <w:basedOn w:val="KommentartextZchn"/>
    <w:link w:val="Kommentarthema"/>
    <w:uiPriority w:val="99"/>
    <w:semiHidden/>
    <w:rsid w:val="00587C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hartmann-tresore.de/index.php?id=1417" TargetMode="Externa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5149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Gausemeier</dc:creator>
  <cp:keywords/>
  <dc:description/>
  <cp:lastModifiedBy>Sabine Gausemeier</cp:lastModifiedBy>
  <cp:revision>6</cp:revision>
  <cp:lastPrinted>2022-11-11T11:18:00Z</cp:lastPrinted>
  <dcterms:created xsi:type="dcterms:W3CDTF">2022-11-15T10:17:00Z</dcterms:created>
  <dcterms:modified xsi:type="dcterms:W3CDTF">2022-11-15T11:18:00Z</dcterms:modified>
</cp:coreProperties>
</file>